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984" w:rsidRDefault="00211821">
      <w:pPr>
        <w:spacing w:after="46" w:line="234" w:lineRule="auto"/>
        <w:ind w:right="439" w:firstLine="471"/>
      </w:pPr>
      <w:bookmarkStart w:id="0" w:name="_GoBack"/>
      <w:bookmarkEnd w:id="0"/>
      <w:r>
        <w:rPr>
          <w:noProof/>
        </w:rPr>
        <w:drawing>
          <wp:inline distT="0" distB="0" distL="0" distR="0">
            <wp:extent cx="5342687" cy="911225"/>
            <wp:effectExtent l="0" t="0" r="0" b="0"/>
            <wp:docPr id="31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342687" cy="911225"/>
                    </a:xfrm>
                    <a:prstGeom prst="rect">
                      <a:avLst/>
                    </a:prstGeom>
                    <a:ln/>
                  </pic:spPr>
                </pic:pic>
              </a:graphicData>
            </a:graphic>
          </wp:inline>
        </w:drawing>
      </w:r>
      <w:r>
        <w:rPr>
          <w:rFonts w:ascii="Arial" w:eastAsia="Arial" w:hAnsi="Arial" w:cs="Arial"/>
          <w:sz w:val="28"/>
          <w:szCs w:val="28"/>
        </w:rPr>
        <w:t xml:space="preserve"> </w:t>
      </w:r>
      <w:r>
        <w:rPr>
          <w:rFonts w:ascii="Arial" w:eastAsia="Arial" w:hAnsi="Arial" w:cs="Arial"/>
          <w:sz w:val="24"/>
          <w:szCs w:val="24"/>
        </w:rPr>
        <w:t xml:space="preserve"> </w:t>
      </w:r>
    </w:p>
    <w:p w:rsidR="00E63984" w:rsidRDefault="00211821">
      <w:pPr>
        <w:spacing w:after="0"/>
        <w:ind w:right="41"/>
        <w:jc w:val="center"/>
      </w:pPr>
      <w:r>
        <w:rPr>
          <w:rFonts w:ascii="Arial" w:eastAsia="Arial" w:hAnsi="Arial" w:cs="Arial"/>
          <w:b/>
          <w:sz w:val="28"/>
          <w:szCs w:val="28"/>
        </w:rPr>
        <w:t xml:space="preserve">NEIU Star Scholar Application </w:t>
      </w:r>
    </w:p>
    <w:p w:rsidR="00E63984" w:rsidRDefault="00211821">
      <w:pPr>
        <w:spacing w:after="0"/>
      </w:pPr>
      <w:r>
        <w:rPr>
          <w:sz w:val="20"/>
          <w:szCs w:val="20"/>
        </w:rPr>
        <w:t xml:space="preserve"> </w:t>
      </w:r>
    </w:p>
    <w:p w:rsidR="00E63984" w:rsidRDefault="00211821">
      <w:pPr>
        <w:spacing w:after="5" w:line="249" w:lineRule="auto"/>
        <w:ind w:left="-5" w:hanging="10"/>
      </w:pPr>
      <w:r>
        <w:t>This opportunity recognizes the educational excellence demonstrated by City Colleges of Chicago Star Scholarship recipients who transfer to Northeastern Illinois University and meet the eligibility requirements listed below.  Contact the Transfer Center at</w:t>
      </w:r>
      <w:r>
        <w:t xml:space="preserve"> </w:t>
      </w:r>
      <w:r>
        <w:rPr>
          <w:color w:val="0000FF"/>
          <w:u w:val="single"/>
        </w:rPr>
        <w:t>tsteps@neiu.edu</w:t>
      </w:r>
      <w:r>
        <w:t xml:space="preserve"> or (773) 442-4076 for additional questions.</w:t>
      </w:r>
    </w:p>
    <w:p w:rsidR="00E63984" w:rsidRDefault="00211821">
      <w:pPr>
        <w:spacing w:after="0"/>
      </w:pPr>
      <w:r>
        <w:rPr>
          <w:sz w:val="20"/>
          <w:szCs w:val="20"/>
        </w:rPr>
        <w:t xml:space="preserve"> </w:t>
      </w:r>
    </w:p>
    <w:tbl>
      <w:tblPr>
        <w:tblStyle w:val="a3"/>
        <w:tblW w:w="9418" w:type="dxa"/>
        <w:tblInd w:w="-28" w:type="dxa"/>
        <w:tblLayout w:type="fixed"/>
        <w:tblLook w:val="0400" w:firstRow="0" w:lastRow="0" w:firstColumn="0" w:lastColumn="0" w:noHBand="0" w:noVBand="1"/>
      </w:tblPr>
      <w:tblGrid>
        <w:gridCol w:w="3756"/>
        <w:gridCol w:w="5662"/>
      </w:tblGrid>
      <w:tr w:rsidR="00E63984">
        <w:trPr>
          <w:trHeight w:val="310"/>
        </w:trPr>
        <w:tc>
          <w:tcPr>
            <w:tcW w:w="3756" w:type="dxa"/>
            <w:tcBorders>
              <w:top w:val="nil"/>
              <w:left w:val="nil"/>
              <w:bottom w:val="nil"/>
              <w:right w:val="nil"/>
            </w:tcBorders>
            <w:shd w:val="clear" w:color="auto" w:fill="1B4897"/>
          </w:tcPr>
          <w:p w:rsidR="00E63984" w:rsidRDefault="00211821">
            <w:pPr>
              <w:ind w:left="29"/>
            </w:pPr>
            <w:r>
              <w:rPr>
                <w:b/>
                <w:color w:val="FFFFFF"/>
              </w:rPr>
              <w:t xml:space="preserve"> </w:t>
            </w:r>
          </w:p>
        </w:tc>
        <w:tc>
          <w:tcPr>
            <w:tcW w:w="5662" w:type="dxa"/>
            <w:tcBorders>
              <w:top w:val="nil"/>
              <w:left w:val="nil"/>
              <w:bottom w:val="nil"/>
              <w:right w:val="nil"/>
            </w:tcBorders>
            <w:shd w:val="clear" w:color="auto" w:fill="1B4897"/>
          </w:tcPr>
          <w:p w:rsidR="00E63984" w:rsidRDefault="00211821">
            <w:r>
              <w:rPr>
                <w:b/>
                <w:color w:val="FFFFFF"/>
              </w:rPr>
              <w:t xml:space="preserve">Application Deadline </w:t>
            </w:r>
          </w:p>
        </w:tc>
      </w:tr>
      <w:tr w:rsidR="00E63984">
        <w:trPr>
          <w:gridAfter w:val="1"/>
          <w:wAfter w:w="5662" w:type="dxa"/>
          <w:trHeight w:val="508"/>
        </w:trPr>
        <w:tc>
          <w:tcPr>
            <w:tcW w:w="3756" w:type="dxa"/>
            <w:tcBorders>
              <w:top w:val="nil"/>
              <w:left w:val="nil"/>
              <w:bottom w:val="nil"/>
              <w:right w:val="nil"/>
            </w:tcBorders>
          </w:tcPr>
          <w:p w:rsidR="00E63984" w:rsidRDefault="00211821">
            <w:pPr>
              <w:ind w:left="29"/>
            </w:pPr>
            <w:r>
              <w:rPr>
                <w:b/>
                <w:color w:val="FFFFFF"/>
                <w:sz w:val="20"/>
                <w:szCs w:val="20"/>
              </w:rPr>
              <w:t xml:space="preserve"> </w:t>
            </w:r>
          </w:p>
          <w:p w:rsidR="00E63984" w:rsidRDefault="00211821">
            <w:pPr>
              <w:tabs>
                <w:tab w:val="center" w:pos="1655"/>
                <w:tab w:val="center" w:pos="2909"/>
                <w:tab w:val="center" w:pos="3629"/>
              </w:tabs>
              <w:rPr>
                <w:b/>
                <w:sz w:val="20"/>
                <w:szCs w:val="20"/>
              </w:rPr>
            </w:pPr>
            <w:r>
              <w:rPr>
                <w:b/>
                <w:sz w:val="20"/>
                <w:szCs w:val="20"/>
              </w:rPr>
              <w:t>Star Scholarship application deadlines for students starting at NEIU in:</w:t>
            </w:r>
          </w:p>
          <w:p w:rsidR="00E63984" w:rsidRDefault="00E63984">
            <w:pPr>
              <w:tabs>
                <w:tab w:val="center" w:pos="1655"/>
                <w:tab w:val="center" w:pos="2909"/>
                <w:tab w:val="center" w:pos="3629"/>
              </w:tabs>
              <w:rPr>
                <w:sz w:val="6"/>
                <w:szCs w:val="6"/>
              </w:rPr>
            </w:pPr>
          </w:p>
        </w:tc>
      </w:tr>
      <w:tr w:rsidR="00E63984">
        <w:trPr>
          <w:gridAfter w:val="1"/>
          <w:wAfter w:w="5662" w:type="dxa"/>
          <w:trHeight w:val="244"/>
        </w:trPr>
        <w:tc>
          <w:tcPr>
            <w:tcW w:w="3756" w:type="dxa"/>
            <w:tcBorders>
              <w:top w:val="nil"/>
              <w:left w:val="nil"/>
              <w:bottom w:val="nil"/>
              <w:right w:val="nil"/>
            </w:tcBorders>
          </w:tcPr>
          <w:p w:rsidR="00E63984" w:rsidRDefault="00211821">
            <w:pPr>
              <w:tabs>
                <w:tab w:val="center" w:pos="1258"/>
                <w:tab w:val="center" w:pos="2188"/>
                <w:tab w:val="center" w:pos="2908"/>
                <w:tab w:val="center" w:pos="3628"/>
              </w:tabs>
              <w:rPr>
                <w:sz w:val="20"/>
                <w:szCs w:val="20"/>
              </w:rPr>
            </w:pPr>
            <w:r>
              <w:rPr>
                <w:sz w:val="20"/>
                <w:szCs w:val="20"/>
              </w:rPr>
              <w:t>Fall Semester– August 1</w:t>
            </w:r>
          </w:p>
          <w:p w:rsidR="00E63984" w:rsidRDefault="00E63984">
            <w:pPr>
              <w:tabs>
                <w:tab w:val="center" w:pos="1258"/>
                <w:tab w:val="center" w:pos="2188"/>
                <w:tab w:val="center" w:pos="2908"/>
                <w:tab w:val="center" w:pos="3628"/>
              </w:tabs>
              <w:rPr>
                <w:sz w:val="6"/>
                <w:szCs w:val="6"/>
              </w:rPr>
            </w:pPr>
          </w:p>
        </w:tc>
      </w:tr>
      <w:tr w:rsidR="00E63984">
        <w:trPr>
          <w:trHeight w:val="245"/>
        </w:trPr>
        <w:tc>
          <w:tcPr>
            <w:tcW w:w="3756" w:type="dxa"/>
            <w:tcBorders>
              <w:top w:val="nil"/>
              <w:left w:val="nil"/>
              <w:bottom w:val="nil"/>
              <w:right w:val="nil"/>
            </w:tcBorders>
          </w:tcPr>
          <w:p w:rsidR="00E63984" w:rsidRDefault="00211821">
            <w:pPr>
              <w:tabs>
                <w:tab w:val="center" w:pos="1591"/>
                <w:tab w:val="center" w:pos="2908"/>
                <w:tab w:val="center" w:pos="3628"/>
              </w:tabs>
              <w:rPr>
                <w:sz w:val="20"/>
                <w:szCs w:val="20"/>
              </w:rPr>
            </w:pPr>
            <w:r>
              <w:rPr>
                <w:sz w:val="20"/>
                <w:szCs w:val="20"/>
              </w:rPr>
              <w:t>Spring Semester – December 1</w:t>
            </w:r>
          </w:p>
          <w:p w:rsidR="00E63984" w:rsidRDefault="00E63984">
            <w:pPr>
              <w:tabs>
                <w:tab w:val="center" w:pos="1591"/>
                <w:tab w:val="center" w:pos="2908"/>
                <w:tab w:val="center" w:pos="3628"/>
              </w:tabs>
              <w:rPr>
                <w:sz w:val="6"/>
                <w:szCs w:val="6"/>
              </w:rPr>
            </w:pPr>
          </w:p>
          <w:p w:rsidR="00E63984" w:rsidRDefault="00211821">
            <w:pPr>
              <w:tabs>
                <w:tab w:val="center" w:pos="1591"/>
                <w:tab w:val="center" w:pos="2908"/>
                <w:tab w:val="center" w:pos="3628"/>
              </w:tabs>
            </w:pPr>
            <w:r>
              <w:rPr>
                <w:sz w:val="6"/>
                <w:szCs w:val="6"/>
              </w:rPr>
              <w:t xml:space="preserve"> </w:t>
            </w:r>
            <w:r>
              <w:rPr>
                <w:sz w:val="20"/>
                <w:szCs w:val="20"/>
              </w:rPr>
              <w:t xml:space="preserve"> </w:t>
            </w:r>
            <w:r>
              <w:rPr>
                <w:sz w:val="20"/>
                <w:szCs w:val="20"/>
              </w:rPr>
              <w:tab/>
              <w:t xml:space="preserve"> </w:t>
            </w:r>
            <w:r>
              <w:rPr>
                <w:sz w:val="20"/>
                <w:szCs w:val="20"/>
              </w:rPr>
              <w:tab/>
              <w:t xml:space="preserve"> </w:t>
            </w:r>
          </w:p>
        </w:tc>
        <w:tc>
          <w:tcPr>
            <w:tcW w:w="5662" w:type="dxa"/>
            <w:tcBorders>
              <w:top w:val="nil"/>
              <w:left w:val="nil"/>
              <w:bottom w:val="nil"/>
              <w:right w:val="nil"/>
            </w:tcBorders>
          </w:tcPr>
          <w:p w:rsidR="00E63984" w:rsidRDefault="00E63984">
            <w:pPr>
              <w:tabs>
                <w:tab w:val="center" w:pos="592"/>
                <w:tab w:val="center" w:pos="2573"/>
              </w:tabs>
            </w:pPr>
          </w:p>
        </w:tc>
      </w:tr>
      <w:tr w:rsidR="00E63984">
        <w:trPr>
          <w:trHeight w:val="307"/>
        </w:trPr>
        <w:tc>
          <w:tcPr>
            <w:tcW w:w="3756" w:type="dxa"/>
            <w:tcBorders>
              <w:top w:val="nil"/>
              <w:left w:val="nil"/>
              <w:bottom w:val="nil"/>
              <w:right w:val="nil"/>
            </w:tcBorders>
            <w:shd w:val="clear" w:color="auto" w:fill="1B4897"/>
          </w:tcPr>
          <w:p w:rsidR="00E63984" w:rsidRDefault="00E63984"/>
        </w:tc>
        <w:tc>
          <w:tcPr>
            <w:tcW w:w="5662" w:type="dxa"/>
            <w:tcBorders>
              <w:top w:val="nil"/>
              <w:left w:val="nil"/>
              <w:bottom w:val="nil"/>
              <w:right w:val="nil"/>
            </w:tcBorders>
            <w:shd w:val="clear" w:color="auto" w:fill="1B4897"/>
          </w:tcPr>
          <w:p w:rsidR="00E63984" w:rsidRDefault="00211821">
            <w:r>
              <w:rPr>
                <w:b/>
                <w:color w:val="FFFFFF"/>
              </w:rPr>
              <w:t>Scholarship Criteria</w:t>
            </w:r>
          </w:p>
        </w:tc>
      </w:tr>
    </w:tbl>
    <w:p w:rsidR="00E63984" w:rsidRDefault="00211821">
      <w:pPr>
        <w:spacing w:after="14"/>
      </w:pPr>
      <w:r>
        <w:rPr>
          <w:sz w:val="20"/>
          <w:szCs w:val="20"/>
        </w:rPr>
        <w:t xml:space="preserve"> </w:t>
      </w:r>
    </w:p>
    <w:p w:rsidR="00E63984" w:rsidRDefault="00211821">
      <w:pPr>
        <w:spacing w:after="5" w:line="249" w:lineRule="auto"/>
        <w:ind w:left="-5" w:hanging="10"/>
      </w:pPr>
      <w:r>
        <w:t>To receive the Star Scholarship, you must already be a City Colleges of Chicago Star Scholar, and complete the following:</w:t>
      </w:r>
    </w:p>
    <w:p w:rsidR="00E63984" w:rsidRDefault="00211821">
      <w:pPr>
        <w:spacing w:after="46"/>
        <w:ind w:left="1800"/>
      </w:pPr>
      <w:r>
        <w:t xml:space="preserve"> </w:t>
      </w:r>
    </w:p>
    <w:p w:rsidR="00E63984" w:rsidRDefault="00211821">
      <w:pPr>
        <w:numPr>
          <w:ilvl w:val="0"/>
          <w:numId w:val="1"/>
        </w:numPr>
        <w:pBdr>
          <w:top w:val="nil"/>
          <w:left w:val="nil"/>
          <w:bottom w:val="nil"/>
          <w:right w:val="nil"/>
          <w:between w:val="nil"/>
        </w:pBdr>
        <w:spacing w:after="0" w:line="249" w:lineRule="auto"/>
      </w:pPr>
      <w:r>
        <w:t xml:space="preserve">Apply as a transfer student to NEIU and be admitted.  (Consider completing the Guaranteed Admission Program application </w:t>
      </w:r>
      <w:hyperlink r:id="rId7">
        <w:r>
          <w:rPr>
            <w:rFonts w:ascii="Tahoma" w:eastAsia="Tahoma" w:hAnsi="Tahoma" w:cs="Tahoma"/>
            <w:color w:val="0000FF"/>
            <w:sz w:val="18"/>
            <w:szCs w:val="18"/>
            <w:u w:val="single"/>
          </w:rPr>
          <w:t>apply.neiu.edu/register/</w:t>
        </w:r>
        <w:proofErr w:type="spellStart"/>
        <w:r>
          <w:rPr>
            <w:rFonts w:ascii="Tahoma" w:eastAsia="Tahoma" w:hAnsi="Tahoma" w:cs="Tahoma"/>
            <w:color w:val="0000FF"/>
            <w:sz w:val="18"/>
            <w:szCs w:val="18"/>
            <w:u w:val="single"/>
          </w:rPr>
          <w:t>neiu_ccc_dual</w:t>
        </w:r>
        <w:proofErr w:type="spellEnd"/>
      </w:hyperlink>
      <w:r>
        <w:t xml:space="preserve"> if you haven’t applied yet.)</w:t>
      </w:r>
    </w:p>
    <w:p w:rsidR="00E63984" w:rsidRDefault="00211821">
      <w:pPr>
        <w:numPr>
          <w:ilvl w:val="0"/>
          <w:numId w:val="1"/>
        </w:numPr>
        <w:pBdr>
          <w:top w:val="nil"/>
          <w:left w:val="nil"/>
          <w:bottom w:val="nil"/>
          <w:right w:val="nil"/>
          <w:between w:val="nil"/>
        </w:pBdr>
        <w:spacing w:after="0" w:line="249" w:lineRule="auto"/>
      </w:pPr>
      <w:r>
        <w:t>Submit this Star Scholarship application before your first semester at NEIU. Students that</w:t>
      </w:r>
    </w:p>
    <w:p w:rsidR="00E63984" w:rsidRDefault="00211821">
      <w:pPr>
        <w:pBdr>
          <w:top w:val="nil"/>
          <w:left w:val="nil"/>
          <w:bottom w:val="nil"/>
          <w:right w:val="nil"/>
          <w:between w:val="nil"/>
        </w:pBdr>
        <w:spacing w:after="0" w:line="249" w:lineRule="auto"/>
        <w:ind w:left="720"/>
      </w:pPr>
      <w:r>
        <w:t>submit the Star application after s</w:t>
      </w:r>
      <w:r>
        <w:t xml:space="preserve">tarting at NEIU will not be eligible. </w:t>
      </w:r>
    </w:p>
    <w:p w:rsidR="00E63984" w:rsidRDefault="00211821">
      <w:pPr>
        <w:numPr>
          <w:ilvl w:val="0"/>
          <w:numId w:val="1"/>
        </w:numPr>
        <w:pBdr>
          <w:top w:val="nil"/>
          <w:left w:val="nil"/>
          <w:bottom w:val="nil"/>
          <w:right w:val="nil"/>
          <w:between w:val="nil"/>
        </w:pBdr>
        <w:spacing w:after="0" w:line="249" w:lineRule="auto"/>
      </w:pPr>
      <w:r>
        <w:t xml:space="preserve">Complete an Associate’s Degree from CCC before your first semester at NEIU. </w:t>
      </w:r>
    </w:p>
    <w:p w:rsidR="00E63984" w:rsidRDefault="00211821">
      <w:pPr>
        <w:numPr>
          <w:ilvl w:val="0"/>
          <w:numId w:val="1"/>
        </w:numPr>
        <w:pBdr>
          <w:top w:val="nil"/>
          <w:left w:val="nil"/>
          <w:bottom w:val="nil"/>
          <w:right w:val="nil"/>
          <w:between w:val="nil"/>
        </w:pBdr>
        <w:spacing w:after="0" w:line="249" w:lineRule="auto"/>
      </w:pPr>
      <w:r>
        <w:t>Earn a cumulative GPA of 3.00 or higher from CCC.</w:t>
      </w:r>
    </w:p>
    <w:p w:rsidR="00E63984" w:rsidRDefault="00211821">
      <w:pPr>
        <w:numPr>
          <w:ilvl w:val="0"/>
          <w:numId w:val="1"/>
        </w:numPr>
        <w:pBdr>
          <w:top w:val="nil"/>
          <w:left w:val="nil"/>
          <w:bottom w:val="nil"/>
          <w:right w:val="nil"/>
          <w:between w:val="nil"/>
        </w:pBdr>
        <w:spacing w:after="0" w:line="249" w:lineRule="auto"/>
      </w:pPr>
      <w:r>
        <w:t>Transfer from CCC to NEIU directly (without attending other colleges between).</w:t>
      </w:r>
    </w:p>
    <w:p w:rsidR="00E63984" w:rsidRDefault="00211821">
      <w:pPr>
        <w:numPr>
          <w:ilvl w:val="0"/>
          <w:numId w:val="1"/>
        </w:numPr>
        <w:pBdr>
          <w:top w:val="nil"/>
          <w:left w:val="nil"/>
          <w:bottom w:val="nil"/>
          <w:right w:val="nil"/>
          <w:between w:val="nil"/>
        </w:pBdr>
        <w:spacing w:after="0" w:line="249" w:lineRule="auto"/>
      </w:pPr>
      <w:r>
        <w:t>Declare a m</w:t>
      </w:r>
      <w:r>
        <w:t xml:space="preserve">ajor or pre-major within your first semester at Northeastern </w:t>
      </w:r>
    </w:p>
    <w:p w:rsidR="00E63984" w:rsidRDefault="00211821">
      <w:pPr>
        <w:numPr>
          <w:ilvl w:val="0"/>
          <w:numId w:val="1"/>
        </w:numPr>
        <w:pBdr>
          <w:top w:val="nil"/>
          <w:left w:val="nil"/>
          <w:bottom w:val="nil"/>
          <w:right w:val="nil"/>
          <w:between w:val="nil"/>
        </w:pBdr>
        <w:spacing w:after="0" w:line="249" w:lineRule="auto"/>
      </w:pPr>
      <w:r>
        <w:t xml:space="preserve">Maintain a cumulative 3.00 GPA at NEIU to continue receiving the scholarship. </w:t>
      </w:r>
    </w:p>
    <w:p w:rsidR="00E63984" w:rsidRDefault="00211821">
      <w:pPr>
        <w:numPr>
          <w:ilvl w:val="0"/>
          <w:numId w:val="1"/>
        </w:numPr>
        <w:pBdr>
          <w:top w:val="nil"/>
          <w:left w:val="nil"/>
          <w:bottom w:val="nil"/>
          <w:right w:val="nil"/>
          <w:between w:val="nil"/>
        </w:pBdr>
        <w:spacing w:after="0" w:line="249" w:lineRule="auto"/>
      </w:pPr>
      <w:r>
        <w:t>Complete 30 credit hours at Northeastern over the course of three consecutive semesters (may include Summer) to mai</w:t>
      </w:r>
      <w:r>
        <w:t xml:space="preserve">ntain eligibility </w:t>
      </w:r>
    </w:p>
    <w:p w:rsidR="00E63984" w:rsidRDefault="00211821">
      <w:pPr>
        <w:numPr>
          <w:ilvl w:val="0"/>
          <w:numId w:val="1"/>
        </w:numPr>
        <w:pBdr>
          <w:top w:val="nil"/>
          <w:left w:val="nil"/>
          <w:bottom w:val="nil"/>
          <w:right w:val="nil"/>
          <w:between w:val="nil"/>
        </w:pBdr>
        <w:spacing w:after="0" w:line="249" w:lineRule="auto"/>
      </w:pPr>
      <w:r>
        <w:t xml:space="preserve">Scholars are eligible for the Star Scholarship for a maximum of two calendar years </w:t>
      </w:r>
    </w:p>
    <w:p w:rsidR="00E63984" w:rsidRDefault="00211821">
      <w:pPr>
        <w:numPr>
          <w:ilvl w:val="0"/>
          <w:numId w:val="1"/>
        </w:numPr>
        <w:pBdr>
          <w:top w:val="nil"/>
          <w:left w:val="nil"/>
          <w:bottom w:val="nil"/>
          <w:right w:val="nil"/>
          <w:between w:val="nil"/>
        </w:pBdr>
        <w:spacing w:after="41" w:line="249" w:lineRule="auto"/>
      </w:pPr>
      <w:r>
        <w:t>Award amounts: $2,500 per semester for fall and spring; students starting in the summer semester are not eligible for the Star Scholarship (must start du</w:t>
      </w:r>
      <w:r>
        <w:t>ring the Fall or Spring semester).</w:t>
      </w:r>
    </w:p>
    <w:p w:rsidR="00E63984" w:rsidRDefault="00E63984">
      <w:pPr>
        <w:spacing w:after="41" w:line="249" w:lineRule="auto"/>
      </w:pPr>
    </w:p>
    <w:p w:rsidR="00E63984" w:rsidRDefault="00E63984">
      <w:pPr>
        <w:spacing w:after="41" w:line="249" w:lineRule="auto"/>
      </w:pPr>
    </w:p>
    <w:p w:rsidR="00E63984" w:rsidRDefault="00E63984">
      <w:pPr>
        <w:spacing w:after="41" w:line="249" w:lineRule="auto"/>
      </w:pPr>
    </w:p>
    <w:p w:rsidR="00E63984" w:rsidRDefault="00E63984">
      <w:pPr>
        <w:spacing w:after="41" w:line="249" w:lineRule="auto"/>
      </w:pPr>
    </w:p>
    <w:p w:rsidR="00E63984" w:rsidRDefault="00E63984">
      <w:pPr>
        <w:spacing w:after="41" w:line="249" w:lineRule="auto"/>
      </w:pPr>
    </w:p>
    <w:p w:rsidR="00E63984" w:rsidRDefault="00E63984">
      <w:pPr>
        <w:spacing w:after="41" w:line="249" w:lineRule="auto"/>
      </w:pPr>
    </w:p>
    <w:p w:rsidR="00E63984" w:rsidRDefault="00211821">
      <w:pPr>
        <w:spacing w:after="41" w:line="249" w:lineRule="auto"/>
      </w:pPr>
      <w:r>
        <w:t>(continued on next page)</w:t>
      </w:r>
    </w:p>
    <w:p w:rsidR="00E63984" w:rsidRDefault="00211821">
      <w:pPr>
        <w:spacing w:after="0"/>
      </w:pPr>
      <w:r>
        <w:rPr>
          <w:sz w:val="20"/>
          <w:szCs w:val="20"/>
        </w:rPr>
        <w:t xml:space="preserve"> </w:t>
      </w:r>
    </w:p>
    <w:p w:rsidR="00E63984" w:rsidRDefault="00211821">
      <w:pPr>
        <w:shd w:val="clear" w:color="auto" w:fill="1B4897"/>
        <w:spacing w:after="2"/>
        <w:ind w:right="40"/>
        <w:jc w:val="center"/>
      </w:pPr>
      <w:r>
        <w:rPr>
          <w:b/>
          <w:color w:val="FFFFFF"/>
        </w:rPr>
        <w:lastRenderedPageBreak/>
        <w:t xml:space="preserve">General Information </w:t>
      </w:r>
    </w:p>
    <w:p w:rsidR="00E63984" w:rsidRDefault="00211821">
      <w:pPr>
        <w:spacing w:after="14"/>
      </w:pPr>
      <w:r>
        <w:rPr>
          <w:sz w:val="20"/>
          <w:szCs w:val="20"/>
        </w:rPr>
        <w:t xml:space="preserve"> </w:t>
      </w:r>
    </w:p>
    <w:p w:rsidR="00E63984" w:rsidRDefault="00211821">
      <w:pPr>
        <w:tabs>
          <w:tab w:val="center" w:pos="1440"/>
          <w:tab w:val="center" w:pos="2160"/>
          <w:tab w:val="center" w:pos="2881"/>
          <w:tab w:val="center" w:pos="3601"/>
          <w:tab w:val="center" w:pos="4321"/>
          <w:tab w:val="center" w:pos="5041"/>
          <w:tab w:val="center" w:pos="5761"/>
          <w:tab w:val="center" w:pos="6481"/>
          <w:tab w:val="center" w:pos="7201"/>
          <w:tab w:val="center" w:pos="7921"/>
          <w:tab w:val="center" w:pos="8641"/>
          <w:tab w:val="right" w:pos="9404"/>
        </w:tabs>
        <w:spacing w:after="5" w:line="249" w:lineRule="auto"/>
        <w:ind w:left="-15"/>
      </w:pPr>
      <w:r>
        <w:t xml:space="preserve">Name: </w:t>
      </w:r>
    </w:p>
    <w:p w:rsidR="00E63984" w:rsidRDefault="00E63984">
      <w:pPr>
        <w:tabs>
          <w:tab w:val="center" w:pos="1440"/>
          <w:tab w:val="center" w:pos="2160"/>
          <w:tab w:val="center" w:pos="2881"/>
          <w:tab w:val="center" w:pos="3601"/>
          <w:tab w:val="center" w:pos="4321"/>
          <w:tab w:val="center" w:pos="5041"/>
          <w:tab w:val="center" w:pos="5761"/>
          <w:tab w:val="center" w:pos="6481"/>
          <w:tab w:val="center" w:pos="7201"/>
          <w:tab w:val="center" w:pos="7921"/>
          <w:tab w:val="center" w:pos="8641"/>
          <w:tab w:val="right" w:pos="9404"/>
        </w:tabs>
        <w:spacing w:after="5" w:line="249" w:lineRule="auto"/>
        <w:ind w:left="-15"/>
      </w:pPr>
    </w:p>
    <w:p w:rsidR="00E63984" w:rsidRDefault="00211821">
      <w:pPr>
        <w:tabs>
          <w:tab w:val="center" w:pos="1440"/>
          <w:tab w:val="center" w:pos="2160"/>
          <w:tab w:val="center" w:pos="2881"/>
          <w:tab w:val="center" w:pos="3601"/>
          <w:tab w:val="center" w:pos="4321"/>
          <w:tab w:val="center" w:pos="5041"/>
          <w:tab w:val="center" w:pos="5761"/>
          <w:tab w:val="center" w:pos="6481"/>
          <w:tab w:val="center" w:pos="7201"/>
          <w:tab w:val="center" w:pos="7921"/>
          <w:tab w:val="center" w:pos="8641"/>
          <w:tab w:val="right" w:pos="9404"/>
        </w:tabs>
        <w:spacing w:after="5" w:line="249" w:lineRule="auto"/>
        <w:ind w:left="-15"/>
      </w:pPr>
      <w:r>
        <w:t>NEIU ID#</w:t>
      </w:r>
      <w:proofErr w:type="gramStart"/>
      <w:r>
        <w:t>:  (</w:t>
      </w:r>
      <w:proofErr w:type="gramEnd"/>
      <w:r>
        <w:rPr>
          <w:i/>
        </w:rPr>
        <w:t>if you have been admitted to NEIU</w:t>
      </w:r>
      <w:r>
        <w:t xml:space="preserve">): </w:t>
      </w:r>
      <w:r>
        <w:tab/>
        <w:t xml:space="preserve"> </w:t>
      </w:r>
      <w:r>
        <w:tab/>
        <w:t xml:space="preserve"> </w:t>
      </w:r>
    </w:p>
    <w:p w:rsidR="00E63984" w:rsidRDefault="00211821">
      <w:pPr>
        <w:tabs>
          <w:tab w:val="center" w:pos="1440"/>
          <w:tab w:val="center" w:pos="2160"/>
          <w:tab w:val="center" w:pos="2881"/>
          <w:tab w:val="center" w:pos="3601"/>
          <w:tab w:val="center" w:pos="4321"/>
          <w:tab w:val="center" w:pos="5041"/>
          <w:tab w:val="center" w:pos="5761"/>
          <w:tab w:val="center" w:pos="6481"/>
          <w:tab w:val="center" w:pos="7201"/>
          <w:tab w:val="center" w:pos="7921"/>
          <w:tab w:val="center" w:pos="8641"/>
          <w:tab w:val="right" w:pos="9404"/>
        </w:tabs>
        <w:spacing w:after="5" w:line="249" w:lineRule="auto"/>
        <w:ind w:left="-15"/>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63984" w:rsidRDefault="00211821">
      <w:pPr>
        <w:spacing w:after="0"/>
      </w:pPr>
      <w:r>
        <w:t>Address:</w:t>
      </w:r>
    </w:p>
    <w:p w:rsidR="00E63984" w:rsidRDefault="00E63984">
      <w:pPr>
        <w:spacing w:after="0"/>
      </w:pPr>
    </w:p>
    <w:p w:rsidR="00E63984" w:rsidRDefault="00211821">
      <w:pPr>
        <w:spacing w:after="0"/>
      </w:pPr>
      <w:r>
        <w:t xml:space="preserve">City:                                            State:                                  Zip: </w:t>
      </w:r>
      <w:r>
        <w:br/>
      </w:r>
    </w:p>
    <w:p w:rsidR="00E63984" w:rsidRDefault="00211821">
      <w:pPr>
        <w:tabs>
          <w:tab w:val="center" w:pos="2160"/>
          <w:tab w:val="center" w:pos="2881"/>
          <w:tab w:val="center" w:pos="3601"/>
          <w:tab w:val="center" w:pos="4321"/>
          <w:tab w:val="center" w:pos="5462"/>
          <w:tab w:val="center" w:pos="6481"/>
          <w:tab w:val="center" w:pos="7201"/>
          <w:tab w:val="center" w:pos="7921"/>
          <w:tab w:val="center" w:pos="8641"/>
          <w:tab w:val="center" w:pos="9361"/>
        </w:tabs>
        <w:spacing w:after="5" w:line="249" w:lineRule="auto"/>
        <w:ind w:left="-15"/>
      </w:pPr>
      <w:r>
        <w:t xml:space="preserve">Telephone: </w:t>
      </w:r>
      <w:r>
        <w:tab/>
        <w:t xml:space="preserve"> </w:t>
      </w:r>
      <w:r>
        <w:tab/>
        <w:t xml:space="preserve"> </w:t>
      </w:r>
    </w:p>
    <w:p w:rsidR="00E63984" w:rsidRDefault="00211821">
      <w:pPr>
        <w:spacing w:after="5" w:line="249" w:lineRule="auto"/>
        <w:ind w:left="-5" w:hanging="10"/>
      </w:pPr>
      <w:r>
        <w:t xml:space="preserve">E-Mail:                                                    </w:t>
      </w:r>
    </w:p>
    <w:p w:rsidR="00E63984" w:rsidRDefault="00211821">
      <w:pPr>
        <w:spacing w:after="0"/>
      </w:pPr>
      <w:r>
        <w:t xml:space="preserve"> </w:t>
      </w:r>
    </w:p>
    <w:p w:rsidR="00E63984" w:rsidRDefault="00211821">
      <w:pPr>
        <w:tabs>
          <w:tab w:val="center" w:pos="3600"/>
          <w:tab w:val="center" w:pos="4320"/>
          <w:tab w:val="center" w:pos="5040"/>
          <w:tab w:val="center" w:pos="5760"/>
          <w:tab w:val="center" w:pos="6480"/>
          <w:tab w:val="center" w:pos="7200"/>
          <w:tab w:val="center" w:pos="7920"/>
          <w:tab w:val="center" w:pos="8641"/>
          <w:tab w:val="center" w:pos="9361"/>
        </w:tabs>
        <w:spacing w:after="5" w:line="249" w:lineRule="auto"/>
        <w:ind w:left="-15"/>
      </w:pPr>
      <w:r>
        <w:t xml:space="preserve">City College Campus Attended: </w:t>
      </w:r>
      <w:r>
        <w:tab/>
        <w:t xml:space="preserve"> </w:t>
      </w:r>
      <w:r>
        <w:tab/>
        <w:t xml:space="preserve"> </w:t>
      </w:r>
      <w:r>
        <w:tab/>
        <w:t xml:space="preserve"> </w:t>
      </w:r>
      <w:r>
        <w:tab/>
        <w:t xml:space="preserve"> </w:t>
      </w:r>
      <w:r>
        <w:tab/>
        <w:t xml:space="preserve"> </w:t>
      </w:r>
      <w:r>
        <w:tab/>
        <w:t xml:space="preserve"> </w:t>
      </w:r>
    </w:p>
    <w:p w:rsidR="00E63984" w:rsidRDefault="00E63984">
      <w:pPr>
        <w:spacing w:after="0"/>
        <w:ind w:right="44"/>
      </w:pPr>
    </w:p>
    <w:p w:rsidR="00E63984" w:rsidRDefault="00211821">
      <w:pPr>
        <w:spacing w:after="0"/>
        <w:ind w:right="44"/>
      </w:pPr>
      <w:r>
        <w:t xml:space="preserve">Will you have a 3.0+ GPA and an Associate’s Degree from </w:t>
      </w:r>
      <w:proofErr w:type="gramStart"/>
      <w:r>
        <w:t>CCC  before</w:t>
      </w:r>
      <w:proofErr w:type="gramEnd"/>
      <w:r>
        <w:t xml:space="preserve"> you begin at NEIU? </w:t>
      </w:r>
    </w:p>
    <w:p w:rsidR="00E63984" w:rsidRDefault="00211821">
      <w:pPr>
        <w:spacing w:after="0"/>
        <w:ind w:right="44"/>
      </w:pPr>
      <w:r>
        <w:t xml:space="preserve">(This is a requirement to receive the Star Scholarship at NEIU.)          </w:t>
      </w:r>
    </w:p>
    <w:p w:rsidR="00E63984" w:rsidRDefault="00E63984">
      <w:pPr>
        <w:spacing w:after="0"/>
        <w:ind w:right="44"/>
      </w:pPr>
    </w:p>
    <w:p w:rsidR="00E63984" w:rsidRDefault="00211821">
      <w:pPr>
        <w:spacing w:after="5" w:line="249" w:lineRule="auto"/>
        <w:ind w:left="-5" w:hanging="10"/>
      </w:pPr>
      <w:r>
        <w:t xml:space="preserve">Intended Major at NEIU: </w:t>
      </w:r>
    </w:p>
    <w:p w:rsidR="00E63984" w:rsidRDefault="00E63984">
      <w:pPr>
        <w:spacing w:after="0"/>
      </w:pPr>
    </w:p>
    <w:p w:rsidR="00E63984" w:rsidRDefault="00211821">
      <w:pPr>
        <w:tabs>
          <w:tab w:val="center" w:pos="5348"/>
          <w:tab w:val="center" w:pos="8250"/>
        </w:tabs>
        <w:spacing w:after="5" w:line="249" w:lineRule="auto"/>
        <w:ind w:left="-15"/>
      </w:pPr>
      <w:bookmarkStart w:id="1" w:name="_heading=h.30j0zll" w:colFirst="0" w:colLast="0"/>
      <w:bookmarkEnd w:id="1"/>
      <w:r>
        <w:t xml:space="preserve">Semester you plan on enrolling </w:t>
      </w:r>
      <w:r>
        <w:tab/>
      </w:r>
      <w:r>
        <w:rPr>
          <w:b/>
          <w:sz w:val="16"/>
          <w:szCs w:val="16"/>
        </w:rPr>
        <w:t>(Check One)</w:t>
      </w:r>
      <w:r>
        <w:t>:</w:t>
      </w:r>
      <w:r>
        <w:rPr>
          <w:b/>
        </w:rPr>
        <w:t xml:space="preserve"> </w:t>
      </w:r>
      <w:r>
        <w:t xml:space="preserve">  </w:t>
      </w:r>
      <w:proofErr w:type="gramStart"/>
      <w:r>
        <w:t xml:space="preserve">Fall  </w:t>
      </w:r>
      <w:r>
        <w:rPr>
          <w:u w:val="single"/>
        </w:rPr>
        <w:t>_</w:t>
      </w:r>
      <w:proofErr w:type="gramEnd"/>
      <w:r>
        <w:rPr>
          <w:u w:val="single"/>
        </w:rPr>
        <w:t xml:space="preserve"> __</w:t>
      </w:r>
      <w:r>
        <w:t xml:space="preserve"> Spring  </w:t>
      </w:r>
      <w:r>
        <w:rPr>
          <w:u w:val="single"/>
        </w:rPr>
        <w:t>___</w:t>
      </w:r>
      <w:r>
        <w:t xml:space="preserve">  Year  ________</w:t>
      </w:r>
    </w:p>
    <w:p w:rsidR="00E63984" w:rsidRDefault="00211821">
      <w:pPr>
        <w:tabs>
          <w:tab w:val="center" w:pos="720"/>
          <w:tab w:val="center" w:pos="1440"/>
          <w:tab w:val="center" w:pos="2160"/>
          <w:tab w:val="center" w:pos="2881"/>
          <w:tab w:val="center" w:pos="3601"/>
          <w:tab w:val="center" w:pos="5065"/>
          <w:tab w:val="center" w:pos="6480"/>
          <w:tab w:val="center" w:pos="7843"/>
        </w:tabs>
        <w:spacing w:after="3"/>
        <w:ind w:left="-15"/>
        <w:rPr>
          <w:b/>
        </w:rPr>
      </w:pPr>
      <w:r>
        <w:t xml:space="preserve"> </w:t>
      </w:r>
      <w:r>
        <w:tab/>
        <w:t xml:space="preserve"> </w:t>
      </w:r>
      <w:r>
        <w:tab/>
        <w:t xml:space="preserve"> </w:t>
      </w:r>
      <w:r>
        <w:tab/>
        <w:t xml:space="preserve"> </w:t>
      </w:r>
      <w:r>
        <w:tab/>
        <w:t xml:space="preserve"> </w:t>
      </w:r>
      <w:r>
        <w:tab/>
        <w:t xml:space="preserve"> </w:t>
      </w:r>
      <w:r>
        <w:tab/>
        <w:t xml:space="preserve">              </w:t>
      </w:r>
      <w:r>
        <w:rPr>
          <w:b/>
        </w:rPr>
        <w:tab/>
        <w:t xml:space="preserve"> </w:t>
      </w:r>
      <w:r>
        <w:rPr>
          <w:b/>
        </w:rPr>
        <w:tab/>
        <w:t xml:space="preserve">                  </w:t>
      </w:r>
      <w:r>
        <w:rPr>
          <w:b/>
          <w:sz w:val="16"/>
          <w:szCs w:val="16"/>
        </w:rPr>
        <w:t xml:space="preserve"> </w:t>
      </w:r>
    </w:p>
    <w:p w:rsidR="00E63984" w:rsidRDefault="00211821">
      <w:pPr>
        <w:spacing w:after="0"/>
      </w:pPr>
      <w:r>
        <w:rPr>
          <w:color w:val="FFFFFF"/>
        </w:rPr>
        <w:t xml:space="preserve"> </w:t>
      </w:r>
    </w:p>
    <w:p w:rsidR="00E63984" w:rsidRDefault="00211821">
      <w:pPr>
        <w:spacing w:after="18" w:line="240" w:lineRule="auto"/>
        <w:ind w:right="47"/>
        <w:jc w:val="both"/>
        <w:rPr>
          <w:b/>
        </w:rPr>
      </w:pPr>
      <w:r>
        <w:rPr>
          <w:b/>
          <w:sz w:val="20"/>
          <w:szCs w:val="20"/>
        </w:rPr>
        <w:t>I certify that all information provided on this form is complete and accurate to the best of my knowledge.  I authorize the Office of Enrollment Services and Financial Aid Office to ver</w:t>
      </w:r>
      <w:r>
        <w:rPr>
          <w:b/>
          <w:sz w:val="20"/>
          <w:szCs w:val="20"/>
        </w:rPr>
        <w:t xml:space="preserve">ify the information that is contained in this form. </w:t>
      </w:r>
    </w:p>
    <w:p w:rsidR="00E63984" w:rsidRDefault="00211821">
      <w:pPr>
        <w:spacing w:after="27"/>
      </w:pPr>
      <w:r>
        <w:t xml:space="preserve"> </w:t>
      </w:r>
    </w:p>
    <w:p w:rsidR="00E63984" w:rsidRDefault="00211821">
      <w:pPr>
        <w:tabs>
          <w:tab w:val="center" w:pos="1440"/>
          <w:tab w:val="center" w:pos="2160"/>
          <w:tab w:val="center" w:pos="2881"/>
          <w:tab w:val="center" w:pos="3601"/>
          <w:tab w:val="center" w:pos="4321"/>
          <w:tab w:val="center" w:pos="5041"/>
          <w:tab w:val="center" w:pos="7560"/>
          <w:tab w:val="center" w:pos="6480"/>
          <w:tab w:val="center" w:pos="7200"/>
          <w:tab w:val="center" w:pos="7920"/>
          <w:tab w:val="center" w:pos="8640"/>
          <w:tab w:val="right" w:pos="9404"/>
        </w:tabs>
        <w:spacing w:after="14"/>
        <w:ind w:left="-15"/>
      </w:pPr>
      <w:r>
        <w:rPr>
          <w:b/>
          <w:sz w:val="20"/>
          <w:szCs w:val="20"/>
        </w:rPr>
        <w:t>STUDENT SIGNATURE (</w:t>
      </w:r>
      <w:proofErr w:type="gramStart"/>
      <w:r>
        <w:rPr>
          <w:b/>
          <w:sz w:val="20"/>
          <w:szCs w:val="20"/>
        </w:rPr>
        <w:t xml:space="preserve">required)   </w:t>
      </w:r>
      <w:proofErr w:type="gramEnd"/>
      <w:r>
        <w:rPr>
          <w:b/>
          <w:sz w:val="20"/>
          <w:szCs w:val="20"/>
        </w:rPr>
        <w:t xml:space="preserve">  </w:t>
      </w:r>
      <w:r>
        <w:rPr>
          <w:color w:val="808080"/>
        </w:rPr>
        <w:t>Click here to enter text.</w:t>
      </w:r>
      <w:r>
        <w:rPr>
          <w:b/>
          <w:sz w:val="20"/>
          <w:szCs w:val="20"/>
        </w:rPr>
        <w:t xml:space="preserve">                                      Date </w:t>
      </w:r>
      <w:r>
        <w:t xml:space="preserve">  </w:t>
      </w:r>
      <w:r>
        <w:rPr>
          <w:color w:val="808080"/>
        </w:rPr>
        <w:t>Click here to enter text.</w:t>
      </w:r>
      <w:r>
        <w:t xml:space="preserve">              </w:t>
      </w:r>
    </w:p>
    <w:p w:rsidR="00E63984" w:rsidRDefault="00211821">
      <w:pPr>
        <w:spacing w:after="0"/>
      </w:pPr>
      <w:r>
        <w:t xml:space="preserve"> </w:t>
      </w:r>
    </w:p>
    <w:p w:rsidR="00E63984" w:rsidRDefault="00211821">
      <w:pPr>
        <w:spacing w:after="0"/>
      </w:pPr>
      <w:r>
        <w:t xml:space="preserve"> </w:t>
      </w:r>
    </w:p>
    <w:p w:rsidR="00E63984" w:rsidRDefault="00211821">
      <w:pPr>
        <w:pStyle w:val="Heading1"/>
        <w:tabs>
          <w:tab w:val="center" w:pos="4683"/>
        </w:tabs>
        <w:spacing w:after="19"/>
        <w:ind w:right="0"/>
      </w:pPr>
      <w:r>
        <w:t xml:space="preserve"> </w:t>
      </w:r>
      <w:r>
        <w:tab/>
        <w:t xml:space="preserve">FERPA Statement </w:t>
      </w:r>
    </w:p>
    <w:p w:rsidR="00E63984" w:rsidRDefault="00211821">
      <w:pPr>
        <w:spacing w:after="0"/>
      </w:pPr>
      <w:r>
        <w:rPr>
          <w:b/>
          <w:color w:val="FFFFFF"/>
        </w:rPr>
        <w:t xml:space="preserve"> </w:t>
      </w:r>
    </w:p>
    <w:p w:rsidR="00E63984" w:rsidRDefault="00211821">
      <w:pPr>
        <w:spacing w:after="0" w:line="241" w:lineRule="auto"/>
        <w:ind w:left="-5" w:right="12" w:hanging="10"/>
      </w:pPr>
      <w:r>
        <w:rPr>
          <w:sz w:val="20"/>
          <w:szCs w:val="20"/>
        </w:rPr>
        <w:t>Under the Family Educational Rights and Privacy Act (FERPA) of 1974, I understand that my education records cannot be released without my written permission.  I authorize the release of my academic records from Northeastern Illinois University (NEIU) to Ci</w:t>
      </w:r>
      <w:r>
        <w:rPr>
          <w:sz w:val="20"/>
          <w:szCs w:val="20"/>
        </w:rPr>
        <w:t>ty Colleges of Chicago (CCC), and the additional release of any additional academic records from CCC to NEIU, in order to share student data information between the two institutions without the violation of FERPA.  I understand that I have the right to res</w:t>
      </w:r>
      <w:r>
        <w:rPr>
          <w:sz w:val="20"/>
          <w:szCs w:val="20"/>
        </w:rPr>
        <w:t xml:space="preserve">cind this release agreement of my academic records at any time by notifying the University Registrar at Northeastern Illinois University. </w:t>
      </w:r>
    </w:p>
    <w:p w:rsidR="00E63984" w:rsidRDefault="00211821">
      <w:pPr>
        <w:spacing w:after="0"/>
      </w:pPr>
      <w:r>
        <w:rPr>
          <w:sz w:val="20"/>
          <w:szCs w:val="20"/>
        </w:rPr>
        <w:t xml:space="preserve"> </w:t>
      </w:r>
    </w:p>
    <w:p w:rsidR="00E63984" w:rsidRDefault="00211821">
      <w:pPr>
        <w:spacing w:after="0" w:line="241" w:lineRule="auto"/>
        <w:ind w:left="-5" w:right="12" w:hanging="10"/>
      </w:pPr>
      <w:r>
        <w:rPr>
          <w:sz w:val="20"/>
          <w:szCs w:val="20"/>
        </w:rPr>
        <w:t xml:space="preserve">I understand the FERPA statement and </w:t>
      </w:r>
      <w:r>
        <w:rPr>
          <w:sz w:val="20"/>
          <w:szCs w:val="20"/>
          <w:u w:val="single"/>
        </w:rPr>
        <w:t>agree to my student records being shared</w:t>
      </w:r>
      <w:r>
        <w:rPr>
          <w:sz w:val="20"/>
          <w:szCs w:val="20"/>
        </w:rPr>
        <w:t xml:space="preserve"> between NEIU and CCC for the purposes</w:t>
      </w:r>
      <w:r>
        <w:rPr>
          <w:sz w:val="20"/>
          <w:szCs w:val="20"/>
        </w:rPr>
        <w:t xml:space="preserve"> of advising and verifying eligibility for the Star Scholar Award Program. </w:t>
      </w:r>
    </w:p>
    <w:p w:rsidR="00E63984" w:rsidRDefault="00211821">
      <w:pPr>
        <w:spacing w:after="0"/>
      </w:pPr>
      <w:r>
        <w:rPr>
          <w:sz w:val="20"/>
          <w:szCs w:val="20"/>
        </w:rPr>
        <w:t xml:space="preserve"> </w:t>
      </w:r>
    </w:p>
    <w:p w:rsidR="00E63984" w:rsidRDefault="00211821">
      <w:pPr>
        <w:spacing w:after="0"/>
      </w:pPr>
      <w:r>
        <w:rPr>
          <w:sz w:val="20"/>
          <w:szCs w:val="20"/>
        </w:rPr>
        <w:t xml:space="preserve"> </w:t>
      </w:r>
    </w:p>
    <w:p w:rsidR="00E63984" w:rsidRDefault="00211821">
      <w:pPr>
        <w:spacing w:after="0"/>
        <w:jc w:val="both"/>
      </w:pPr>
      <w:r>
        <w:rPr>
          <w:color w:val="808080"/>
        </w:rPr>
        <w:t>Click here to enter text.</w:t>
      </w:r>
    </w:p>
    <w:p w:rsidR="00E63984" w:rsidRDefault="00211821">
      <w:pPr>
        <w:tabs>
          <w:tab w:val="center" w:pos="2880"/>
          <w:tab w:val="center" w:pos="3600"/>
          <w:tab w:val="center" w:pos="4320"/>
          <w:tab w:val="center" w:pos="5040"/>
          <w:tab w:val="center" w:pos="5760"/>
          <w:tab w:val="center" w:pos="7204"/>
        </w:tabs>
        <w:spacing w:after="14"/>
        <w:ind w:left="-15"/>
        <w:rPr>
          <w:b/>
          <w:sz w:val="20"/>
          <w:szCs w:val="20"/>
        </w:rPr>
      </w:pPr>
      <w:r>
        <w:rPr>
          <w:b/>
          <w:sz w:val="20"/>
          <w:szCs w:val="20"/>
        </w:rPr>
        <w:t xml:space="preserve">STUDENT SIGNATURE (required)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r>
    </w:p>
    <w:p w:rsidR="00E63984" w:rsidRDefault="00E63984">
      <w:pPr>
        <w:tabs>
          <w:tab w:val="center" w:pos="2880"/>
          <w:tab w:val="center" w:pos="3600"/>
          <w:tab w:val="center" w:pos="4320"/>
          <w:tab w:val="center" w:pos="5040"/>
          <w:tab w:val="center" w:pos="5760"/>
          <w:tab w:val="center" w:pos="7204"/>
        </w:tabs>
        <w:spacing w:after="14"/>
        <w:ind w:left="-15"/>
        <w:rPr>
          <w:b/>
          <w:sz w:val="20"/>
          <w:szCs w:val="20"/>
        </w:rPr>
      </w:pPr>
    </w:p>
    <w:p w:rsidR="00E63984" w:rsidRDefault="00211821">
      <w:pPr>
        <w:tabs>
          <w:tab w:val="center" w:pos="2880"/>
          <w:tab w:val="center" w:pos="3600"/>
          <w:tab w:val="center" w:pos="4320"/>
          <w:tab w:val="center" w:pos="5040"/>
          <w:tab w:val="center" w:pos="5760"/>
          <w:tab w:val="center" w:pos="7204"/>
        </w:tabs>
        <w:spacing w:after="14"/>
        <w:ind w:left="-15"/>
        <w:rPr>
          <w:b/>
          <w:sz w:val="20"/>
          <w:szCs w:val="20"/>
        </w:rPr>
      </w:pPr>
      <w:r>
        <w:rPr>
          <w:color w:val="808080"/>
        </w:rPr>
        <w:t>Click here to enter text.</w:t>
      </w:r>
    </w:p>
    <w:p w:rsidR="00E63984" w:rsidRDefault="00211821">
      <w:pPr>
        <w:tabs>
          <w:tab w:val="center" w:pos="2880"/>
          <w:tab w:val="center" w:pos="3600"/>
          <w:tab w:val="center" w:pos="4320"/>
          <w:tab w:val="center" w:pos="5040"/>
          <w:tab w:val="center" w:pos="5760"/>
          <w:tab w:val="center" w:pos="7204"/>
        </w:tabs>
        <w:spacing w:after="14"/>
        <w:ind w:left="-15"/>
      </w:pPr>
      <w:r>
        <w:rPr>
          <w:b/>
          <w:sz w:val="20"/>
          <w:szCs w:val="20"/>
        </w:rPr>
        <w:t xml:space="preserve">Date of Signature </w:t>
      </w:r>
    </w:p>
    <w:p w:rsidR="00E63984" w:rsidRDefault="00211821">
      <w:pPr>
        <w:spacing w:after="2910"/>
      </w:pPr>
      <w:bookmarkStart w:id="2" w:name="_heading=h.gjdgxs" w:colFirst="0" w:colLast="0"/>
      <w:bookmarkEnd w:id="2"/>
      <w:r>
        <w:rPr>
          <w:b/>
          <w:color w:val="FFFFFF"/>
          <w:sz w:val="20"/>
          <w:szCs w:val="20"/>
        </w:rPr>
        <w:t xml:space="preserve">( </w:t>
      </w:r>
    </w:p>
    <w:sectPr w:rsidR="00E63984">
      <w:pgSz w:w="12240" w:h="15840"/>
      <w:pgMar w:top="1440" w:right="1396"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15C2"/>
    <w:multiLevelType w:val="multilevel"/>
    <w:tmpl w:val="DD082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84"/>
    <w:rsid w:val="00211821"/>
    <w:rsid w:val="00E6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64F3C-8305-4714-A8BC-163E8970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hd w:val="clear" w:color="auto" w:fill="1B4897"/>
      <w:spacing w:after="2"/>
      <w:ind w:right="40"/>
      <w:outlineLvl w:val="0"/>
    </w:pPr>
    <w:rPr>
      <w:b/>
      <w:color w:val="FFFFFF"/>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0" w:type="dxa"/>
        <w:left w:w="0" w:type="dxa"/>
        <w:bottom w:w="2" w:type="dxa"/>
        <w:right w:w="82" w:type="dxa"/>
      </w:tblCellMar>
    </w:tblPr>
  </w:style>
  <w:style w:type="table" w:customStyle="1" w:styleId="a0">
    <w:basedOn w:val="TableNormal"/>
    <w:pPr>
      <w:spacing w:after="0" w:line="240" w:lineRule="auto"/>
    </w:pPr>
    <w:tblPr>
      <w:tblStyleRowBandSize w:val="1"/>
      <w:tblStyleColBandSize w:val="1"/>
      <w:tblCellMar>
        <w:left w:w="0" w:type="dxa"/>
        <w:right w:w="488" w:type="dxa"/>
      </w:tblCellMar>
    </w:tblPr>
  </w:style>
  <w:style w:type="table" w:customStyle="1" w:styleId="a1">
    <w:basedOn w:val="TableNormal"/>
    <w:pPr>
      <w:spacing w:after="0" w:line="240" w:lineRule="auto"/>
    </w:pPr>
    <w:tblPr>
      <w:tblStyleRowBandSize w:val="1"/>
      <w:tblStyleColBandSize w:val="1"/>
      <w:tblCellMar>
        <w:left w:w="0" w:type="dxa"/>
        <w:right w:w="488" w:type="dxa"/>
      </w:tblCellMar>
    </w:tblPr>
  </w:style>
  <w:style w:type="table" w:customStyle="1" w:styleId="a2">
    <w:basedOn w:val="TableNormal"/>
    <w:pPr>
      <w:spacing w:after="0" w:line="240" w:lineRule="auto"/>
    </w:pPr>
    <w:tblPr>
      <w:tblStyleRowBandSize w:val="1"/>
      <w:tblStyleColBandSize w:val="1"/>
      <w:tblCellMar>
        <w:left w:w="0" w:type="dxa"/>
        <w:right w:w="488" w:type="dxa"/>
      </w:tblCellMar>
    </w:tblPr>
  </w:style>
  <w:style w:type="paragraph" w:styleId="BalloonText">
    <w:name w:val="Balloon Text"/>
    <w:basedOn w:val="Normal"/>
    <w:link w:val="BalloonTextChar"/>
    <w:uiPriority w:val="99"/>
    <w:semiHidden/>
    <w:unhideWhenUsed/>
    <w:rsid w:val="0091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56E"/>
    <w:rPr>
      <w:rFonts w:ascii="Tahoma" w:hAnsi="Tahoma" w:cs="Tahoma"/>
      <w:color w:val="000000"/>
      <w:sz w:val="16"/>
      <w:szCs w:val="16"/>
    </w:rPr>
  </w:style>
  <w:style w:type="character" w:styleId="PlaceholderText">
    <w:name w:val="Placeholder Text"/>
    <w:basedOn w:val="DefaultParagraphFont"/>
    <w:uiPriority w:val="99"/>
    <w:semiHidden/>
    <w:rsid w:val="0091156E"/>
    <w:rPr>
      <w:color w:val="808080"/>
    </w:rPr>
  </w:style>
  <w:style w:type="paragraph" w:styleId="ListParagraph">
    <w:name w:val="List Paragraph"/>
    <w:basedOn w:val="Normal"/>
    <w:uiPriority w:val="34"/>
    <w:qFormat/>
    <w:rsid w:val="00EE40C8"/>
    <w:pPr>
      <w:ind w:left="720"/>
      <w:contextualSpacing/>
    </w:pPr>
  </w:style>
  <w:style w:type="character" w:styleId="Hyperlink">
    <w:name w:val="Hyperlink"/>
    <w:basedOn w:val="DefaultParagraphFont"/>
    <w:uiPriority w:val="99"/>
    <w:semiHidden/>
    <w:unhideWhenUsed/>
    <w:rsid w:val="00A25EF9"/>
    <w:rPr>
      <w:color w:val="0000FF"/>
      <w:u w:val="single"/>
    </w:rPr>
  </w:style>
  <w:style w:type="table" w:customStyle="1" w:styleId="a3">
    <w:basedOn w:val="TableNormal"/>
    <w:pPr>
      <w:spacing w:after="0" w:line="240" w:lineRule="auto"/>
    </w:pPr>
    <w:tblPr>
      <w:tblStyleRowBandSize w:val="1"/>
      <w:tblStyleColBandSize w:val="1"/>
      <w:tblCellMar>
        <w:top w:w="20" w:type="dxa"/>
        <w:left w:w="0" w:type="dxa"/>
        <w:bottom w:w="2" w:type="dxa"/>
        <w:right w:w="4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ly.neiu.edu/register/neiu_ccc_d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REMrzmZzAc+5SLWDpAQTBTth6A==">CgMxLjAyCWguMzBqMHpsbDIIaC5namRneHM4AHIhMVJ2Qm0tSEpqTEpCNUU2eEhRNmhBcXdzSEtONUJuNkVx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NEIU User</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Fac-Staff</dc:creator>
  <cp:lastModifiedBy>Keefe, Brennen</cp:lastModifiedBy>
  <cp:revision>2</cp:revision>
  <dcterms:created xsi:type="dcterms:W3CDTF">2024-11-13T17:21:00Z</dcterms:created>
  <dcterms:modified xsi:type="dcterms:W3CDTF">2024-11-13T17:21:00Z</dcterms:modified>
</cp:coreProperties>
</file>